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08" w:rsidRDefault="004C3F08" w:rsidP="004C3F08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02.08.2013 г. в 10-00 часов открытого по форме подачи предложений аукциона по продаже права аренды гидротехнического сооружения (плотины)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24.06.2013 № 74,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гидротехнического сооружения (плотины), местоположение: Россия,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ГТС пруда на балке Мокрая Камышеваха, северная окраина х. Криничный, 5 км юго-восточнее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сроком на 3 (три) года, начальная цена годовой арендной платы без учёта НДС за гидротехническое сооружение (плотину)– 37 647 рублей;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гидротехническое сооружение (плотина) без обременений.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Дата и время проведения аукциона: 02.08.2013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ind w:left="34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лица).</w:t>
      </w:r>
      <w:r>
        <w:rPr>
          <w:rFonts w:ascii="Arial" w:hAnsi="Arial" w:cs="Arial"/>
          <w:color w:val="000000"/>
          <w:sz w:val="20"/>
          <w:szCs w:val="20"/>
        </w:rPr>
        <w:br/>
        <w:t xml:space="preserve">3. Внести задаток в размере 10% от начальной цены годовой арендной платы на счет 40302810860153000803, ГРКЦ Банка России по Ростовской области, г. Ростов-на-Дону, БИК 046015001, ОКАТО 60231815000, ИНН 6119008618, КПП 611901001,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29.07.2013 г.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29.07.2013 г. в 16-00 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гидротехнического сооружения (плотины) подлежит заключению в срок не позднее 5 дней со дня подписания протокола.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Имущество гидротехническое сооружение (плотина) может быть осмотрено на местности с 8-00 до 16-00 часов в понедельник и четверг с 01.07.2013 г. по 26.07.2013 г.</w:t>
      </w:r>
    </w:p>
    <w:p w:rsidR="004C3F08" w:rsidRDefault="004C3F08" w:rsidP="004C3F08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117, а также на официальном сайте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в сети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Интернет:</w:t>
      </w:r>
      <w:hyperlink r:id="rId4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http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://</w:t>
        </w:r>
        <w:proofErr w:type="spellStart"/>
        <w:r>
          <w:rPr>
            <w:rStyle w:val="a4"/>
            <w:rFonts w:ascii="Arial" w:hAnsi="Arial" w:cs="Arial"/>
            <w:color w:val="000000"/>
            <w:sz w:val="20"/>
            <w:szCs w:val="20"/>
          </w:rPr>
          <w:t>www.bk.matveevkurgan.ru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/index.htm</w:t>
        </w:r>
      </w:hyperlink>
    </w:p>
    <w:p w:rsidR="00CE1495" w:rsidRDefault="00CE1495"/>
    <w:sectPr w:rsidR="00CE1495" w:rsidSect="00427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4C3F08"/>
    <w:rsid w:val="00427AD7"/>
    <w:rsid w:val="004C3F08"/>
    <w:rsid w:val="00CE1495"/>
    <w:rsid w:val="00EE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4C3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C3F08"/>
    <w:rPr>
      <w:b/>
      <w:bCs/>
    </w:rPr>
  </w:style>
  <w:style w:type="character" w:styleId="a4">
    <w:name w:val="Hyperlink"/>
    <w:basedOn w:val="a0"/>
    <w:uiPriority w:val="99"/>
    <w:semiHidden/>
    <w:unhideWhenUsed/>
    <w:rsid w:val="004C3F0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3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k.matveevkurgan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2017-02-14T10:19:00Z</dcterms:created>
  <dcterms:modified xsi:type="dcterms:W3CDTF">2017-03-02T05:34:00Z</dcterms:modified>
</cp:coreProperties>
</file>